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D8F616D" w:rsidR="008A22CF" w:rsidRPr="00147625" w:rsidRDefault="008A22CF" w:rsidP="008A22CF">
      <w:pPr>
        <w:pStyle w:val="3GPPHeader"/>
        <w:spacing w:after="60"/>
        <w:rPr>
          <w:lang w:val="en-US"/>
        </w:rPr>
      </w:pPr>
      <w:bookmarkStart w:id="0" w:name="_Hlk487029736"/>
      <w:bookmarkEnd w:id="0"/>
      <w:r w:rsidRPr="00147625">
        <w:rPr>
          <w:lang w:val="en-US"/>
        </w:rPr>
        <w:t>3GPP TSG-RAN WG4</w:t>
      </w:r>
      <w:r w:rsidR="001D4850" w:rsidRPr="00147625">
        <w:rPr>
          <w:lang w:val="en-US"/>
        </w:rPr>
        <w:t xml:space="preserve"> Meeting</w:t>
      </w:r>
      <w:r w:rsidR="005071CC" w:rsidRPr="00147625">
        <w:rPr>
          <w:lang w:val="en-US"/>
        </w:rPr>
        <w:t xml:space="preserve"> </w:t>
      </w:r>
      <w:r w:rsidR="00837AD9" w:rsidRPr="00147625">
        <w:rPr>
          <w:rFonts w:eastAsia="PMingLiU" w:cs="Arial"/>
          <w:color w:val="000000" w:themeColor="text1"/>
          <w:sz w:val="22"/>
          <w:lang w:val="en-US" w:eastAsia="ja-JP"/>
        </w:rPr>
        <w:t>#</w:t>
      </w:r>
      <w:bookmarkStart w:id="1" w:name="_Hlk110436944"/>
      <w:r w:rsidR="00837AD9" w:rsidRPr="00147625">
        <w:rPr>
          <w:rFonts w:eastAsia="PMingLiU" w:cs="Arial"/>
          <w:color w:val="000000" w:themeColor="text1"/>
          <w:sz w:val="22"/>
          <w:lang w:val="en-US" w:eastAsia="ja-JP"/>
        </w:rPr>
        <w:t>10</w:t>
      </w:r>
      <w:bookmarkEnd w:id="1"/>
      <w:r w:rsidR="00AE5BBB" w:rsidRPr="00147625">
        <w:rPr>
          <w:rFonts w:eastAsia="PMingLiU" w:cs="Arial"/>
          <w:color w:val="000000" w:themeColor="text1"/>
          <w:sz w:val="22"/>
          <w:lang w:val="en-US" w:eastAsia="ja-JP"/>
        </w:rPr>
        <w:t>6</w:t>
      </w:r>
      <w:r w:rsidR="00D776A6" w:rsidRPr="00147625">
        <w:rPr>
          <w:rFonts w:eastAsia="PMingLiU" w:cs="Arial"/>
          <w:color w:val="000000" w:themeColor="text1"/>
          <w:sz w:val="22"/>
          <w:lang w:val="en-US" w:eastAsia="ja-JP"/>
        </w:rPr>
        <w:t>bis-e</w:t>
      </w:r>
      <w:r w:rsidRPr="00147625">
        <w:rPr>
          <w:lang w:val="en-US"/>
        </w:rPr>
        <w:tab/>
      </w:r>
      <w:r w:rsidR="005863F3" w:rsidRPr="00147625">
        <w:rPr>
          <w:lang w:val="en-US"/>
        </w:rPr>
        <w:t>R4-</w:t>
      </w:r>
      <w:r w:rsidR="00383317" w:rsidRPr="00147625">
        <w:rPr>
          <w:lang w:val="en-US"/>
        </w:rPr>
        <w:t>2</w:t>
      </w:r>
      <w:r w:rsidR="00AE5BBB" w:rsidRPr="00147625">
        <w:rPr>
          <w:lang w:val="en-US"/>
        </w:rPr>
        <w:t>30</w:t>
      </w:r>
      <w:r w:rsidR="00147625">
        <w:rPr>
          <w:lang w:val="en-US"/>
        </w:rPr>
        <w:t>5783</w:t>
      </w:r>
    </w:p>
    <w:p w14:paraId="65F55581" w14:textId="288F6F61" w:rsidR="008A22CF" w:rsidRPr="00147625" w:rsidRDefault="00D776A6" w:rsidP="008A22CF">
      <w:pPr>
        <w:pStyle w:val="3GPPHeader"/>
        <w:rPr>
          <w:lang w:val="en-US"/>
        </w:rPr>
      </w:pPr>
      <w:r w:rsidRPr="00147625">
        <w:rPr>
          <w:lang w:val="en-US"/>
        </w:rPr>
        <w:t>Online</w:t>
      </w:r>
      <w:r w:rsidR="00383317" w:rsidRPr="00147625">
        <w:rPr>
          <w:lang w:val="en-US"/>
        </w:rPr>
        <w:t xml:space="preserve">, </w:t>
      </w:r>
      <w:r w:rsidRPr="00147625">
        <w:rPr>
          <w:lang w:val="en-US"/>
        </w:rPr>
        <w:t>April</w:t>
      </w:r>
      <w:r w:rsidR="00837AD9" w:rsidRPr="00147625">
        <w:rPr>
          <w:lang w:val="en-US"/>
        </w:rPr>
        <w:t xml:space="preserve"> </w:t>
      </w:r>
      <w:r w:rsidRPr="00147625">
        <w:rPr>
          <w:lang w:val="en-US"/>
        </w:rPr>
        <w:t>17</w:t>
      </w:r>
      <w:r w:rsidR="00AE5BBB" w:rsidRPr="00147625">
        <w:rPr>
          <w:vertAlign w:val="superscript"/>
          <w:lang w:val="en-US"/>
        </w:rPr>
        <w:t>th</w:t>
      </w:r>
      <w:r w:rsidR="00AE5BBB" w:rsidRPr="00147625">
        <w:rPr>
          <w:lang w:val="en-US"/>
        </w:rPr>
        <w:t xml:space="preserve"> </w:t>
      </w:r>
      <w:r w:rsidR="00DE3259" w:rsidRPr="00147625">
        <w:rPr>
          <w:lang w:val="en-US"/>
        </w:rPr>
        <w:t>–</w:t>
      </w:r>
      <w:r w:rsidRPr="00147625">
        <w:rPr>
          <w:lang w:val="en-US"/>
        </w:rPr>
        <w:t xml:space="preserve"> 26</w:t>
      </w:r>
      <w:r w:rsidRPr="00147625">
        <w:rPr>
          <w:vertAlign w:val="superscript"/>
          <w:lang w:val="en-US"/>
        </w:rPr>
        <w:t>th</w:t>
      </w:r>
      <w:r w:rsidR="00837AD9" w:rsidRPr="00147625">
        <w:rPr>
          <w:lang w:val="en-US"/>
        </w:rPr>
        <w:t>, 202</w:t>
      </w:r>
      <w:r w:rsidR="00AE5BBB" w:rsidRPr="00147625">
        <w:rPr>
          <w:lang w:val="en-US"/>
        </w:rPr>
        <w:t>3</w:t>
      </w:r>
    </w:p>
    <w:p w14:paraId="2D8C5D3B" w14:textId="77777777" w:rsidR="00837AD9" w:rsidRPr="00147625" w:rsidRDefault="00837AD9" w:rsidP="008A22CF">
      <w:pPr>
        <w:pStyle w:val="3GPPHeader"/>
        <w:rPr>
          <w:lang w:val="en-US"/>
        </w:rPr>
      </w:pPr>
    </w:p>
    <w:p w14:paraId="0FDE225D" w14:textId="5D7ED120" w:rsidR="008A22CF" w:rsidRPr="00147625" w:rsidRDefault="008A22CF" w:rsidP="008A22CF">
      <w:pPr>
        <w:pStyle w:val="3GPPHeader"/>
        <w:rPr>
          <w:sz w:val="22"/>
          <w:lang w:val="en-US"/>
        </w:rPr>
      </w:pPr>
      <w:r w:rsidRPr="00147625">
        <w:rPr>
          <w:sz w:val="22"/>
          <w:lang w:val="en-US"/>
        </w:rPr>
        <w:t>Agenda Item:</w:t>
      </w:r>
      <w:r w:rsidRPr="00147625">
        <w:rPr>
          <w:sz w:val="22"/>
          <w:lang w:val="en-US"/>
        </w:rPr>
        <w:tab/>
      </w:r>
      <w:r w:rsidR="007A7FCC" w:rsidRPr="00147625">
        <w:rPr>
          <w:sz w:val="22"/>
          <w:lang w:val="en-US"/>
        </w:rPr>
        <w:t>5</w:t>
      </w:r>
      <w:r w:rsidR="00927488" w:rsidRPr="00147625">
        <w:rPr>
          <w:sz w:val="22"/>
          <w:lang w:val="en-US"/>
        </w:rPr>
        <w:t>.</w:t>
      </w:r>
      <w:r w:rsidR="007A7FCC" w:rsidRPr="00147625">
        <w:rPr>
          <w:sz w:val="22"/>
          <w:lang w:val="en-US"/>
        </w:rPr>
        <w:t>21.2</w:t>
      </w:r>
    </w:p>
    <w:p w14:paraId="57D8FDDC" w14:textId="4993D1F6" w:rsidR="008A22CF" w:rsidRPr="00147625" w:rsidRDefault="008A22CF" w:rsidP="008A22CF">
      <w:pPr>
        <w:pStyle w:val="3GPPHeader"/>
        <w:rPr>
          <w:sz w:val="22"/>
          <w:lang w:val="en-US"/>
        </w:rPr>
      </w:pPr>
      <w:r w:rsidRPr="00147625">
        <w:rPr>
          <w:sz w:val="22"/>
          <w:lang w:val="en-US"/>
        </w:rPr>
        <w:t>Source:</w:t>
      </w:r>
      <w:r w:rsidRPr="00147625">
        <w:rPr>
          <w:sz w:val="22"/>
          <w:lang w:val="en-US"/>
        </w:rPr>
        <w:tab/>
      </w:r>
      <w:r w:rsidR="00837AD9" w:rsidRPr="00147625">
        <w:rPr>
          <w:sz w:val="22"/>
          <w:lang w:val="en-US"/>
        </w:rPr>
        <w:t>MediaTek Inc.</w:t>
      </w:r>
    </w:p>
    <w:p w14:paraId="3A8FC3FA" w14:textId="4FA7254C" w:rsidR="008A22CF" w:rsidRPr="00147625" w:rsidRDefault="008A22CF" w:rsidP="0060526C">
      <w:pPr>
        <w:pStyle w:val="3GPPHeader"/>
        <w:ind w:left="1701" w:hanging="1701"/>
        <w:rPr>
          <w:sz w:val="22"/>
          <w:lang w:val="en-US"/>
        </w:rPr>
      </w:pPr>
      <w:r w:rsidRPr="00147625">
        <w:rPr>
          <w:sz w:val="22"/>
          <w:lang w:val="en-US"/>
        </w:rPr>
        <w:t>Title:</w:t>
      </w:r>
      <w:r w:rsidR="0060526C" w:rsidRPr="00147625">
        <w:rPr>
          <w:sz w:val="22"/>
          <w:lang w:val="en-US"/>
        </w:rPr>
        <w:t xml:space="preserve"> </w:t>
      </w:r>
      <w:r w:rsidR="0060526C" w:rsidRPr="00147625">
        <w:rPr>
          <w:sz w:val="22"/>
          <w:lang w:val="en-US"/>
        </w:rPr>
        <w:tab/>
      </w:r>
      <w:r w:rsidR="007A7FCC" w:rsidRPr="00147625">
        <w:rPr>
          <w:sz w:val="22"/>
          <w:lang w:val="en-US"/>
        </w:rPr>
        <w:t xml:space="preserve">Further discussion on LP-WUR </w:t>
      </w:r>
      <w:r w:rsidR="00A66CA1" w:rsidRPr="00147625">
        <w:rPr>
          <w:sz w:val="22"/>
          <w:lang w:val="en-US"/>
        </w:rPr>
        <w:t>architecture</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4BB52A39" w:rsidR="00E92373" w:rsidRPr="00147625" w:rsidRDefault="001C17C4" w:rsidP="006D75DD">
      <w:pPr>
        <w:jc w:val="both"/>
        <w:rPr>
          <w:lang w:val="en-US"/>
        </w:rPr>
      </w:pPr>
      <w:bookmarkStart w:id="2" w:name="OLE_LINK13"/>
      <w:r w:rsidRPr="00147625">
        <w:rPr>
          <w:lang w:val="en-US"/>
        </w:rPr>
        <w:t>In RAN4#106, LP-WUR receiver architecture was discussed resulted in an approved WF [1]</w:t>
      </w:r>
      <w:r w:rsidR="00F03B10" w:rsidRPr="00147625">
        <w:rPr>
          <w:lang w:val="en-US"/>
        </w:rPr>
        <w:t>.</w:t>
      </w:r>
      <w:r w:rsidRPr="00147625">
        <w:rPr>
          <w:lang w:val="en-US"/>
        </w:rPr>
        <w:t xml:space="preserve"> And there are a few issues still open</w:t>
      </w:r>
      <w:r w:rsidR="00E173CD" w:rsidRPr="00147625">
        <w:rPr>
          <w:lang w:val="en-US"/>
        </w:rPr>
        <w:t xml:space="preserve">, and in this </w:t>
      </w:r>
      <w:r w:rsidR="00135A5B" w:rsidRPr="00147625">
        <w:rPr>
          <w:lang w:val="en-US"/>
        </w:rPr>
        <w:t>contribution,</w:t>
      </w:r>
      <w:r w:rsidR="00E173CD" w:rsidRPr="00147625">
        <w:rPr>
          <w:lang w:val="en-US"/>
        </w:rPr>
        <w:t xml:space="preserve"> we will discuss part of them as listed in the following box</w:t>
      </w:r>
      <w:r w:rsidRPr="00147625">
        <w:rPr>
          <w:lang w:val="en-US"/>
        </w:rPr>
        <w:t>:</w:t>
      </w:r>
    </w:p>
    <w:tbl>
      <w:tblPr>
        <w:tblStyle w:val="TableGrid"/>
        <w:tblW w:w="0" w:type="auto"/>
        <w:tblLook w:val="04A0" w:firstRow="1" w:lastRow="0" w:firstColumn="1" w:lastColumn="0" w:noHBand="0" w:noVBand="1"/>
      </w:tblPr>
      <w:tblGrid>
        <w:gridCol w:w="9629"/>
      </w:tblGrid>
      <w:tr w:rsidR="001C17C4" w:rsidRPr="00E173CD" w14:paraId="148B3FAA" w14:textId="77777777" w:rsidTr="001C17C4">
        <w:tc>
          <w:tcPr>
            <w:tcW w:w="9629" w:type="dxa"/>
          </w:tcPr>
          <w:p w14:paraId="3AC36E15" w14:textId="77777777" w:rsidR="001C17C4" w:rsidRPr="00147625" w:rsidRDefault="001C17C4" w:rsidP="001C17C4">
            <w:pPr>
              <w:rPr>
                <w:b/>
                <w:i/>
                <w:iCs/>
                <w:u w:val="single"/>
                <w:lang w:val="en-US" w:eastAsia="ko-KR"/>
              </w:rPr>
            </w:pPr>
            <w:r w:rsidRPr="00147625">
              <w:rPr>
                <w:b/>
                <w:i/>
                <w:iCs/>
                <w:u w:val="single"/>
                <w:lang w:val="en-US" w:eastAsia="ko-KR"/>
              </w:rPr>
              <w:t>Issue 2-2-1: ACS evaluation for LP-WUR in RAN4</w:t>
            </w:r>
          </w:p>
          <w:p w14:paraId="7662E608" w14:textId="77777777" w:rsidR="001C17C4" w:rsidRPr="00E173CD" w:rsidRDefault="001C17C4" w:rsidP="001C17C4">
            <w:pPr>
              <w:spacing w:after="120"/>
              <w:rPr>
                <w:rFonts w:eastAsia="SimSun"/>
                <w:i/>
                <w:iCs/>
                <w:szCs w:val="24"/>
              </w:rPr>
            </w:pPr>
            <w:r w:rsidRPr="00E173CD">
              <w:rPr>
                <w:rFonts w:eastAsia="SimSun"/>
                <w:i/>
                <w:iCs/>
                <w:szCs w:val="24"/>
              </w:rPr>
              <w:t>Agreements:</w:t>
            </w:r>
          </w:p>
          <w:p w14:paraId="4B1FA8E8" w14:textId="77777777" w:rsidR="001C17C4" w:rsidRPr="00147625" w:rsidRDefault="001C17C4" w:rsidP="001C17C4">
            <w:pPr>
              <w:pStyle w:val="ListParagraph"/>
              <w:numPr>
                <w:ilvl w:val="1"/>
                <w:numId w:val="7"/>
              </w:numPr>
              <w:spacing w:after="120" w:line="240" w:lineRule="auto"/>
              <w:rPr>
                <w:rFonts w:eastAsia="SimSun"/>
                <w:i/>
                <w:iCs/>
                <w:szCs w:val="24"/>
                <w:lang w:val="en-US"/>
              </w:rPr>
            </w:pPr>
            <w:r w:rsidRPr="00147625">
              <w:rPr>
                <w:rFonts w:eastAsia="SimSun"/>
                <w:i/>
                <w:iCs/>
                <w:szCs w:val="24"/>
                <w:lang w:val="en-US"/>
              </w:rPr>
              <w:t>RAN4 should study a new approach to evaluate ACS for LP-WUS.</w:t>
            </w:r>
          </w:p>
          <w:p w14:paraId="189FAA9E" w14:textId="77777777" w:rsidR="001C17C4" w:rsidRPr="00147625" w:rsidRDefault="001C17C4" w:rsidP="001C17C4">
            <w:pPr>
              <w:pStyle w:val="ListParagraph"/>
              <w:numPr>
                <w:ilvl w:val="2"/>
                <w:numId w:val="7"/>
              </w:numPr>
              <w:spacing w:after="120" w:line="240" w:lineRule="auto"/>
              <w:rPr>
                <w:rFonts w:eastAsia="SimSun"/>
                <w:i/>
                <w:iCs/>
                <w:szCs w:val="24"/>
                <w:lang w:val="en-US"/>
              </w:rPr>
            </w:pPr>
            <w:r w:rsidRPr="00147625">
              <w:rPr>
                <w:rFonts w:eastAsia="SimSun"/>
                <w:i/>
                <w:iCs/>
                <w:szCs w:val="24"/>
                <w:lang w:val="en-US"/>
              </w:rPr>
              <w:t>Option 1: Study feasible ACS and ASCS for each architecture, based on assumed typical filter characteristic (e.g. filter order and cut-off frequency) and LP-WUS guard band design</w:t>
            </w:r>
          </w:p>
          <w:p w14:paraId="40613D2D" w14:textId="77777777" w:rsidR="001C17C4" w:rsidRPr="00147625" w:rsidRDefault="001C17C4" w:rsidP="001C17C4">
            <w:pPr>
              <w:pStyle w:val="ListParagraph"/>
              <w:numPr>
                <w:ilvl w:val="2"/>
                <w:numId w:val="7"/>
              </w:numPr>
              <w:spacing w:after="120" w:line="240" w:lineRule="auto"/>
              <w:rPr>
                <w:rFonts w:eastAsia="SimSun"/>
                <w:i/>
                <w:iCs/>
                <w:szCs w:val="24"/>
                <w:lang w:val="en-US"/>
              </w:rPr>
            </w:pPr>
            <w:r w:rsidRPr="00147625">
              <w:rPr>
                <w:rFonts w:eastAsia="SimSun"/>
                <w:i/>
                <w:iCs/>
                <w:szCs w:val="24"/>
                <w:lang w:val="en-US"/>
              </w:rPr>
              <w:t>Option 2: Average selectivity against adjacent subcarriers and/or adjacent channels as well as resulting SINR of the wanted signal at detector input can be used to</w:t>
            </w:r>
            <w:r w:rsidRPr="00147625">
              <w:rPr>
                <w:i/>
                <w:iCs/>
                <w:lang w:val="en-US"/>
              </w:rPr>
              <w:t xml:space="preserve"> </w:t>
            </w:r>
            <w:r w:rsidRPr="00147625">
              <w:rPr>
                <w:rFonts w:eastAsia="SimSun"/>
                <w:i/>
                <w:iCs/>
                <w:szCs w:val="24"/>
                <w:lang w:val="en-US"/>
              </w:rPr>
              <w:t>evaluate and compare different RF architectures from selectivity perspective.</w:t>
            </w:r>
          </w:p>
          <w:p w14:paraId="0EF92877" w14:textId="033361A7" w:rsidR="00292BDF" w:rsidRPr="00620347" w:rsidRDefault="001C17C4" w:rsidP="00620347">
            <w:pPr>
              <w:pStyle w:val="ListParagraph"/>
              <w:numPr>
                <w:ilvl w:val="2"/>
                <w:numId w:val="7"/>
              </w:numPr>
              <w:spacing w:after="120" w:line="240" w:lineRule="auto"/>
              <w:rPr>
                <w:rFonts w:eastAsia="SimSun"/>
                <w:i/>
                <w:iCs/>
                <w:szCs w:val="24"/>
              </w:rPr>
            </w:pPr>
            <w:r w:rsidRPr="00E173CD">
              <w:rPr>
                <w:rFonts w:eastAsia="SimSun"/>
                <w:i/>
                <w:iCs/>
                <w:szCs w:val="24"/>
              </w:rPr>
              <w:t>Other options are not precluded</w:t>
            </w:r>
            <w:bookmarkStart w:id="3" w:name="_Hlk128682861"/>
          </w:p>
          <w:bookmarkEnd w:id="3"/>
          <w:p w14:paraId="07921EF2" w14:textId="77777777" w:rsidR="00292BDF" w:rsidRPr="00E173CD" w:rsidRDefault="00292BDF" w:rsidP="00292BDF">
            <w:pPr>
              <w:rPr>
                <w:i/>
                <w:iCs/>
              </w:rPr>
            </w:pPr>
          </w:p>
          <w:p w14:paraId="0BB9E8DB" w14:textId="77777777" w:rsidR="00292BDF" w:rsidRPr="00147625" w:rsidRDefault="00292BDF" w:rsidP="00292BDF">
            <w:pPr>
              <w:rPr>
                <w:b/>
                <w:i/>
                <w:iCs/>
                <w:u w:val="single"/>
                <w:lang w:val="en-US" w:eastAsia="ko-KR"/>
              </w:rPr>
            </w:pPr>
            <w:r w:rsidRPr="00147625">
              <w:rPr>
                <w:b/>
                <w:i/>
                <w:iCs/>
                <w:u w:val="single"/>
                <w:lang w:val="en-US" w:eastAsia="ko-KR"/>
              </w:rPr>
              <w:t>Issue 2-3-3: WUS location within the carrier</w:t>
            </w:r>
          </w:p>
          <w:p w14:paraId="7626E336" w14:textId="77777777" w:rsidR="00292BDF" w:rsidRPr="00E173CD" w:rsidRDefault="00292BDF" w:rsidP="00292BDF">
            <w:pPr>
              <w:rPr>
                <w:i/>
                <w:iCs/>
              </w:rPr>
            </w:pPr>
            <w:r w:rsidRPr="00E173CD">
              <w:rPr>
                <w:i/>
                <w:iCs/>
              </w:rPr>
              <w:t>Agreements:</w:t>
            </w:r>
          </w:p>
          <w:p w14:paraId="4CE77DA9" w14:textId="77777777" w:rsidR="00292BDF" w:rsidRPr="00147625" w:rsidRDefault="00292BDF" w:rsidP="00292BDF">
            <w:pPr>
              <w:pStyle w:val="ListParagraph"/>
              <w:numPr>
                <w:ilvl w:val="1"/>
                <w:numId w:val="7"/>
              </w:numPr>
              <w:spacing w:after="120" w:line="240" w:lineRule="auto"/>
              <w:ind w:left="1440"/>
              <w:rPr>
                <w:rFonts w:eastAsia="SimSun"/>
                <w:i/>
                <w:iCs/>
                <w:szCs w:val="24"/>
                <w:lang w:val="en-US"/>
              </w:rPr>
            </w:pPr>
            <w:bookmarkStart w:id="4" w:name="_Hlk128682967"/>
            <w:r w:rsidRPr="00147625">
              <w:rPr>
                <w:rFonts w:eastAsia="SimSun"/>
                <w:i/>
                <w:iCs/>
                <w:szCs w:val="24"/>
                <w:lang w:val="en-US"/>
              </w:rPr>
              <w:t>Study whether LP-WUS could be flexible located within the carrier</w:t>
            </w:r>
          </w:p>
          <w:p w14:paraId="67CC9DB9" w14:textId="77777777" w:rsidR="00292BDF" w:rsidRPr="00147625" w:rsidRDefault="00292BDF" w:rsidP="00292BDF">
            <w:pPr>
              <w:pStyle w:val="ListParagraph"/>
              <w:numPr>
                <w:ilvl w:val="1"/>
                <w:numId w:val="7"/>
              </w:numPr>
              <w:spacing w:after="120" w:line="240" w:lineRule="auto"/>
              <w:ind w:left="1440"/>
              <w:rPr>
                <w:rFonts w:eastAsia="SimSun"/>
                <w:i/>
                <w:iCs/>
                <w:szCs w:val="24"/>
                <w:lang w:val="en-US"/>
              </w:rPr>
            </w:pPr>
            <w:r w:rsidRPr="00147625">
              <w:rPr>
                <w:rFonts w:eastAsia="SimSun"/>
                <w:i/>
                <w:iCs/>
                <w:szCs w:val="24"/>
                <w:lang w:val="en-US"/>
              </w:rPr>
              <w:t>FFS whether WUS can be located in a band separate from the UE’s NR band</w:t>
            </w:r>
          </w:p>
          <w:bookmarkEnd w:id="4"/>
          <w:p w14:paraId="0C3490A4" w14:textId="69C01B4A" w:rsidR="00292BDF" w:rsidRPr="00147625" w:rsidRDefault="00292BDF" w:rsidP="008D47CE">
            <w:pPr>
              <w:spacing w:after="120" w:line="240" w:lineRule="auto"/>
              <w:rPr>
                <w:rFonts w:eastAsia="SimSun"/>
                <w:i/>
                <w:iCs/>
                <w:szCs w:val="24"/>
                <w:lang w:val="en-US"/>
              </w:rPr>
            </w:pPr>
            <w:r w:rsidRPr="00147625">
              <w:rPr>
                <w:rFonts w:eastAsia="SimSun"/>
                <w:i/>
                <w:iCs/>
                <w:szCs w:val="24"/>
                <w:lang w:val="en-US"/>
              </w:rPr>
              <w:t xml:space="preserve"> </w:t>
            </w:r>
          </w:p>
          <w:p w14:paraId="579DA3F1" w14:textId="77777777" w:rsidR="00292BDF" w:rsidRPr="00147625" w:rsidRDefault="00292BDF" w:rsidP="00292BDF">
            <w:pPr>
              <w:rPr>
                <w:i/>
                <w:iCs/>
                <w:lang w:val="en-US"/>
              </w:rPr>
            </w:pPr>
          </w:p>
          <w:p w14:paraId="5DFF1818" w14:textId="77777777" w:rsidR="00963B61" w:rsidRPr="00E173CD" w:rsidRDefault="00963B61" w:rsidP="00963B61">
            <w:pPr>
              <w:rPr>
                <w:b/>
                <w:i/>
                <w:iCs/>
                <w:u w:val="single"/>
                <w:lang w:eastAsia="ko-KR"/>
              </w:rPr>
            </w:pPr>
            <w:r w:rsidRPr="00E173CD">
              <w:rPr>
                <w:b/>
                <w:i/>
                <w:iCs/>
                <w:u w:val="single"/>
                <w:lang w:eastAsia="ko-KR"/>
              </w:rPr>
              <w:t>Issue 2-5-2: LP-WUS power boosting</w:t>
            </w:r>
          </w:p>
          <w:p w14:paraId="1E4C48E8" w14:textId="77777777" w:rsidR="00963B61" w:rsidRPr="00E173CD" w:rsidRDefault="00963B61" w:rsidP="00963B61">
            <w:pPr>
              <w:pStyle w:val="ListParagraph"/>
              <w:numPr>
                <w:ilvl w:val="0"/>
                <w:numId w:val="7"/>
              </w:numPr>
              <w:spacing w:after="120" w:line="240" w:lineRule="auto"/>
              <w:ind w:left="720"/>
              <w:rPr>
                <w:rFonts w:eastAsia="SimSun"/>
                <w:i/>
                <w:iCs/>
                <w:szCs w:val="24"/>
              </w:rPr>
            </w:pPr>
            <w:r w:rsidRPr="00E173CD">
              <w:rPr>
                <w:rFonts w:eastAsia="SimSun"/>
                <w:i/>
                <w:iCs/>
                <w:szCs w:val="24"/>
              </w:rPr>
              <w:t>Proposals</w:t>
            </w:r>
          </w:p>
          <w:p w14:paraId="6F95AD3E" w14:textId="77777777" w:rsidR="00963B61" w:rsidRPr="00147625" w:rsidRDefault="00963B61" w:rsidP="00963B61">
            <w:pPr>
              <w:pStyle w:val="ListParagraph"/>
              <w:numPr>
                <w:ilvl w:val="1"/>
                <w:numId w:val="7"/>
              </w:numPr>
              <w:spacing w:after="120" w:line="240" w:lineRule="auto"/>
              <w:ind w:left="1440"/>
              <w:rPr>
                <w:rFonts w:eastAsia="SimSun"/>
                <w:i/>
                <w:iCs/>
                <w:szCs w:val="24"/>
                <w:lang w:val="en-US"/>
              </w:rPr>
            </w:pPr>
            <w:r w:rsidRPr="00147625">
              <w:rPr>
                <w:rFonts w:eastAsia="SimSun"/>
                <w:i/>
                <w:iCs/>
                <w:szCs w:val="24"/>
                <w:lang w:val="en-US"/>
              </w:rPr>
              <w:t xml:space="preserve">Whether RAN4 should study feasible LP-WUS power boosting level. </w:t>
            </w:r>
          </w:p>
          <w:p w14:paraId="5C240FDE" w14:textId="77777777" w:rsidR="00963B61" w:rsidRPr="00147625" w:rsidRDefault="00963B61" w:rsidP="00963B61">
            <w:pPr>
              <w:spacing w:after="120"/>
              <w:rPr>
                <w:rFonts w:eastAsia="SimSun"/>
                <w:i/>
                <w:iCs/>
                <w:szCs w:val="24"/>
                <w:lang w:val="en-US"/>
              </w:rPr>
            </w:pPr>
          </w:p>
          <w:p w14:paraId="6E81AAA9" w14:textId="77777777" w:rsidR="00963B61" w:rsidRPr="00E173CD" w:rsidRDefault="00963B61" w:rsidP="00963B61">
            <w:pPr>
              <w:spacing w:after="120"/>
              <w:rPr>
                <w:rFonts w:eastAsia="SimSun"/>
                <w:i/>
                <w:iCs/>
                <w:szCs w:val="24"/>
              </w:rPr>
            </w:pPr>
            <w:r w:rsidRPr="00E173CD">
              <w:rPr>
                <w:rFonts w:eastAsia="SimSun"/>
                <w:i/>
                <w:iCs/>
                <w:szCs w:val="24"/>
              </w:rPr>
              <w:t>Agreements:</w:t>
            </w:r>
          </w:p>
          <w:p w14:paraId="2CC4CA22" w14:textId="6C905ECD" w:rsidR="001C17C4" w:rsidRPr="00E173CD" w:rsidRDefault="00963B61" w:rsidP="00963B61">
            <w:pPr>
              <w:pStyle w:val="ListParagraph"/>
              <w:numPr>
                <w:ilvl w:val="1"/>
                <w:numId w:val="7"/>
              </w:numPr>
              <w:spacing w:after="120" w:line="240" w:lineRule="auto"/>
              <w:ind w:left="1440"/>
              <w:rPr>
                <w:rFonts w:eastAsia="SimSun"/>
                <w:i/>
                <w:iCs/>
                <w:szCs w:val="24"/>
              </w:rPr>
            </w:pPr>
            <w:r w:rsidRPr="00E173CD">
              <w:rPr>
                <w:rFonts w:eastAsia="SimSun"/>
                <w:i/>
                <w:iCs/>
                <w:szCs w:val="24"/>
              </w:rPr>
              <w:lastRenderedPageBreak/>
              <w:t>FFS</w:t>
            </w:r>
          </w:p>
        </w:tc>
      </w:tr>
    </w:tbl>
    <w:p w14:paraId="17A27D86" w14:textId="77777777" w:rsidR="001C17C4" w:rsidRPr="000E2CCA" w:rsidRDefault="001C17C4" w:rsidP="006D75DD">
      <w:pPr>
        <w:jc w:val="both"/>
      </w:pP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5319CAA3" w:rsidR="009C6625" w:rsidRDefault="009C6625" w:rsidP="009C6625">
      <w:pPr>
        <w:pStyle w:val="Heading2"/>
      </w:pPr>
      <w:r>
        <w:t xml:space="preserve">2.1 </w:t>
      </w:r>
      <w:r w:rsidR="00A35C99">
        <w:t>ACS</w:t>
      </w:r>
      <w:r w:rsidR="00BD090B">
        <w:t xml:space="preserve"> and </w:t>
      </w:r>
      <w:r w:rsidR="00457DEB">
        <w:t>ASCS</w:t>
      </w:r>
    </w:p>
    <w:p w14:paraId="1B003961" w14:textId="3C9B2D8F" w:rsidR="00805E83" w:rsidRPr="00147625" w:rsidRDefault="00E658CD" w:rsidP="00D776A6">
      <w:pPr>
        <w:jc w:val="both"/>
        <w:rPr>
          <w:bCs/>
          <w:lang w:val="en-US"/>
        </w:rPr>
      </w:pPr>
      <w:r w:rsidRPr="00147625">
        <w:rPr>
          <w:bCs/>
          <w:lang w:val="en-US"/>
        </w:rPr>
        <w:t xml:space="preserve">As </w:t>
      </w:r>
      <w:r w:rsidR="000339FB" w:rsidRPr="00147625">
        <w:rPr>
          <w:bCs/>
          <w:lang w:val="en-US"/>
        </w:rPr>
        <w:t>discussed,</w:t>
      </w:r>
      <w:r w:rsidRPr="00147625">
        <w:rPr>
          <w:bCs/>
          <w:lang w:val="en-US"/>
        </w:rPr>
        <w:t xml:space="preserve"> and agreed in last RAN4 meeting, a new approach to evaluate ACS for LP-WUS is required. </w:t>
      </w:r>
      <w:r w:rsidR="00BD090B" w:rsidRPr="00147625">
        <w:rPr>
          <w:bCs/>
          <w:lang w:val="en-US"/>
        </w:rPr>
        <w:t>Fig. 1 illustrates one scenario where a UE#A receives both its own NR RBs and LP-WUS for another UE#B in addition to LP-WUS in an adjacent channel for another UE#C.</w:t>
      </w:r>
      <w:r w:rsidR="000339FB" w:rsidRPr="00147625">
        <w:rPr>
          <w:bCs/>
          <w:lang w:val="en-US"/>
        </w:rPr>
        <w:t xml:space="preserve"> Both ACS and ASCS for LP-WUS should be studied.</w:t>
      </w:r>
    </w:p>
    <w:p w14:paraId="36F98513" w14:textId="40888747" w:rsidR="00BD090B" w:rsidRDefault="00BD090B" w:rsidP="00BD090B">
      <w:pPr>
        <w:jc w:val="center"/>
        <w:rPr>
          <w:bCs/>
        </w:rPr>
      </w:pPr>
      <w:r>
        <w:rPr>
          <w:bCs/>
          <w:noProof/>
        </w:rPr>
        <w:drawing>
          <wp:inline distT="0" distB="0" distL="0" distR="0" wp14:anchorId="1E82639C" wp14:editId="2581B2B7">
            <wp:extent cx="6120765" cy="1543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543050"/>
                    </a:xfrm>
                    <a:prstGeom prst="rect">
                      <a:avLst/>
                    </a:prstGeom>
                    <a:noFill/>
                    <a:ln>
                      <a:noFill/>
                    </a:ln>
                  </pic:spPr>
                </pic:pic>
              </a:graphicData>
            </a:graphic>
          </wp:inline>
        </w:drawing>
      </w:r>
    </w:p>
    <w:p w14:paraId="7193CA2B" w14:textId="7FFB1DC3" w:rsidR="00BD090B" w:rsidRPr="00147625" w:rsidRDefault="00BD090B" w:rsidP="00BD090B">
      <w:pPr>
        <w:jc w:val="center"/>
        <w:rPr>
          <w:bCs/>
          <w:lang w:val="en-US"/>
        </w:rPr>
      </w:pPr>
      <w:r w:rsidRPr="00147625">
        <w:rPr>
          <w:bCs/>
          <w:lang w:val="en-US"/>
        </w:rPr>
        <w:t xml:space="preserve">Fig. 1, ACS LP-WUR </w:t>
      </w:r>
    </w:p>
    <w:p w14:paraId="5F410EC1" w14:textId="65794D27" w:rsidR="00BD090B" w:rsidRPr="00147625" w:rsidRDefault="000339FB" w:rsidP="00D776A6">
      <w:pPr>
        <w:jc w:val="both"/>
        <w:rPr>
          <w:bCs/>
          <w:lang w:val="en-US"/>
        </w:rPr>
      </w:pPr>
      <w:r w:rsidRPr="00147625">
        <w:rPr>
          <w:bCs/>
          <w:lang w:val="en-US"/>
        </w:rPr>
        <w:t xml:space="preserve">In order to study feasible ACS and ASCS for LP-WUS, RAN4 </w:t>
      </w:r>
      <w:r w:rsidR="001F0AFB" w:rsidRPr="00147625">
        <w:rPr>
          <w:bCs/>
          <w:lang w:val="en-US"/>
        </w:rPr>
        <w:t>can start with</w:t>
      </w:r>
      <w:r w:rsidRPr="00147625">
        <w:rPr>
          <w:bCs/>
          <w:lang w:val="en-US"/>
        </w:rPr>
        <w:t xml:space="preserve"> look</w:t>
      </w:r>
      <w:r w:rsidR="001F0AFB" w:rsidRPr="00147625">
        <w:rPr>
          <w:bCs/>
          <w:lang w:val="en-US"/>
        </w:rPr>
        <w:t>ing</w:t>
      </w:r>
      <w:r w:rsidRPr="00147625">
        <w:rPr>
          <w:bCs/>
          <w:lang w:val="en-US"/>
        </w:rPr>
        <w:t xml:space="preserve"> into each architecture with typical filtering characteristics, </w:t>
      </w:r>
      <w:r w:rsidR="00973A73" w:rsidRPr="00147625">
        <w:rPr>
          <w:bCs/>
          <w:lang w:val="en-US"/>
        </w:rPr>
        <w:t xml:space="preserve">i.e., Option 1, </w:t>
      </w:r>
      <w:r w:rsidRPr="00147625">
        <w:rPr>
          <w:bCs/>
          <w:lang w:val="en-US"/>
        </w:rPr>
        <w:t>and</w:t>
      </w:r>
      <w:r w:rsidR="00973A73" w:rsidRPr="00147625">
        <w:rPr>
          <w:bCs/>
          <w:lang w:val="en-US"/>
        </w:rPr>
        <w:t xml:space="preserve"> its</w:t>
      </w:r>
      <w:r w:rsidRPr="00147625">
        <w:rPr>
          <w:bCs/>
          <w:lang w:val="en-US"/>
        </w:rPr>
        <w:t xml:space="preserve"> </w:t>
      </w:r>
      <w:r w:rsidR="00973A73" w:rsidRPr="00147625">
        <w:rPr>
          <w:bCs/>
          <w:lang w:val="en-US"/>
        </w:rPr>
        <w:t xml:space="preserve">impacts on NR operation should be minimized. </w:t>
      </w:r>
    </w:p>
    <w:p w14:paraId="6DF7C6DA" w14:textId="2F78B479" w:rsidR="00D776A6" w:rsidRPr="00147625" w:rsidRDefault="00973A73" w:rsidP="00D776A6">
      <w:pPr>
        <w:jc w:val="both"/>
        <w:rPr>
          <w:b/>
          <w:lang w:val="en-US"/>
        </w:rPr>
      </w:pPr>
      <w:bookmarkStart w:id="5" w:name="OLE_LINK1"/>
      <w:bookmarkStart w:id="6" w:name="OLE_LINK7"/>
      <w:r w:rsidRPr="00147625">
        <w:rPr>
          <w:b/>
          <w:lang w:val="en-US"/>
        </w:rPr>
        <w:t>Proposal</w:t>
      </w:r>
      <w:r w:rsidR="00F82CE0" w:rsidRPr="00147625">
        <w:rPr>
          <w:b/>
          <w:lang w:val="en-US"/>
        </w:rPr>
        <w:t xml:space="preserve"> 1</w:t>
      </w:r>
      <w:r w:rsidR="00BF7AF9" w:rsidRPr="00147625">
        <w:rPr>
          <w:b/>
          <w:lang w:val="en-US"/>
        </w:rPr>
        <w:t>:</w:t>
      </w:r>
      <w:r w:rsidR="006A78FE" w:rsidRPr="00147625">
        <w:rPr>
          <w:b/>
          <w:lang w:val="en-US"/>
        </w:rPr>
        <w:t xml:space="preserve"> </w:t>
      </w:r>
      <w:bookmarkEnd w:id="5"/>
      <w:r w:rsidRPr="00147625">
        <w:rPr>
          <w:b/>
          <w:lang w:val="en-US"/>
        </w:rPr>
        <w:t xml:space="preserve">RAN4 </w:t>
      </w:r>
      <w:r w:rsidR="0007415E" w:rsidRPr="00147625">
        <w:rPr>
          <w:b/>
          <w:lang w:val="en-US"/>
        </w:rPr>
        <w:t xml:space="preserve">to </w:t>
      </w:r>
      <w:r w:rsidR="001F0AFB" w:rsidRPr="00147625">
        <w:rPr>
          <w:b/>
          <w:lang w:val="en-US"/>
        </w:rPr>
        <w:t xml:space="preserve">start with </w:t>
      </w:r>
      <w:r w:rsidRPr="00147625">
        <w:rPr>
          <w:b/>
          <w:lang w:val="en-US"/>
        </w:rPr>
        <w:t>study</w:t>
      </w:r>
      <w:r w:rsidR="001F0AFB" w:rsidRPr="00147625">
        <w:rPr>
          <w:b/>
          <w:lang w:val="en-US"/>
        </w:rPr>
        <w:t>ing</w:t>
      </w:r>
      <w:r w:rsidRPr="00147625">
        <w:rPr>
          <w:b/>
          <w:lang w:val="en-US"/>
        </w:rPr>
        <w:t xml:space="preserve"> feasible ACS and ASCS for each architecture, based on assumed typical filter characteristic, i.e., Option 1.</w:t>
      </w:r>
      <w:bookmarkEnd w:id="6"/>
    </w:p>
    <w:p w14:paraId="54D19EA4" w14:textId="55C83178" w:rsidR="00A35C99" w:rsidRDefault="00A35C99" w:rsidP="00A35C99">
      <w:pPr>
        <w:pStyle w:val="Heading2"/>
      </w:pPr>
      <w:r>
        <w:t xml:space="preserve">2.2 LP-WUS location </w:t>
      </w:r>
    </w:p>
    <w:p w14:paraId="08BFC988" w14:textId="4D816F2E" w:rsidR="00A35C99" w:rsidRPr="00147625" w:rsidRDefault="00541A83" w:rsidP="00A35C99">
      <w:pPr>
        <w:jc w:val="both"/>
        <w:rPr>
          <w:bCs/>
          <w:lang w:val="en-US"/>
        </w:rPr>
      </w:pPr>
      <w:r w:rsidRPr="00147625">
        <w:rPr>
          <w:bCs/>
          <w:lang w:val="en-US"/>
        </w:rPr>
        <w:t xml:space="preserve">Regarding LP-WUS location within an NR carrier, it </w:t>
      </w:r>
      <w:r w:rsidR="006845A4" w:rsidRPr="00147625">
        <w:rPr>
          <w:bCs/>
          <w:lang w:val="en-US"/>
        </w:rPr>
        <w:t>sounds no reason to assume</w:t>
      </w:r>
      <w:r w:rsidRPr="00147625">
        <w:rPr>
          <w:bCs/>
          <w:lang w:val="en-US"/>
        </w:rPr>
        <w:t xml:space="preserve"> that it needs to be fixed in some specific location. The flexibility of locating LP-WUS should be guaranteed from standardization perspective for facilitating its deployment.</w:t>
      </w:r>
      <w:r w:rsidR="00A35C99" w:rsidRPr="00147625">
        <w:rPr>
          <w:bCs/>
          <w:lang w:val="en-US"/>
        </w:rPr>
        <w:t xml:space="preserve"> </w:t>
      </w:r>
    </w:p>
    <w:p w14:paraId="26DFE8BB" w14:textId="6B4563F0" w:rsidR="00A006E7" w:rsidRPr="00147625" w:rsidRDefault="00541A83" w:rsidP="00A35C99">
      <w:pPr>
        <w:jc w:val="both"/>
        <w:rPr>
          <w:bCs/>
          <w:lang w:val="en-US"/>
        </w:rPr>
      </w:pPr>
      <w:r w:rsidRPr="00147625">
        <w:rPr>
          <w:b/>
          <w:lang w:val="en-US"/>
        </w:rPr>
        <w:t>Proposal</w:t>
      </w:r>
      <w:r w:rsidR="00A35C99" w:rsidRPr="00147625">
        <w:rPr>
          <w:b/>
          <w:lang w:val="en-US"/>
        </w:rPr>
        <w:t xml:space="preserve"> </w:t>
      </w:r>
      <w:r w:rsidR="00601A60" w:rsidRPr="00147625">
        <w:rPr>
          <w:b/>
          <w:lang w:val="en-US"/>
        </w:rPr>
        <w:t>2</w:t>
      </w:r>
      <w:r w:rsidR="00A35C99" w:rsidRPr="00147625">
        <w:rPr>
          <w:b/>
          <w:lang w:val="en-US"/>
        </w:rPr>
        <w:t xml:space="preserve">: </w:t>
      </w:r>
      <w:r w:rsidR="002A2459" w:rsidRPr="00147625">
        <w:rPr>
          <w:b/>
          <w:lang w:val="en-US"/>
        </w:rPr>
        <w:t>LP-WUS should have the flexibility to be located within the carrier.</w:t>
      </w:r>
    </w:p>
    <w:p w14:paraId="7A73BD47" w14:textId="77777777" w:rsidR="009E6239" w:rsidRPr="00147625" w:rsidRDefault="002A2459" w:rsidP="00932D17">
      <w:pPr>
        <w:jc w:val="both"/>
        <w:rPr>
          <w:bCs/>
          <w:lang w:val="en-US"/>
        </w:rPr>
      </w:pPr>
      <w:r w:rsidRPr="00147625">
        <w:rPr>
          <w:bCs/>
          <w:lang w:val="en-US"/>
        </w:rPr>
        <w:t>For the issue on a separate band for LP-WUS, it may complicate t</w:t>
      </w:r>
      <w:r w:rsidR="009E6239" w:rsidRPr="00147625">
        <w:rPr>
          <w:bCs/>
          <w:lang w:val="en-US"/>
        </w:rPr>
        <w:t>he network planning and management, our proposal is that a separate band from UE’s NR bands is not considered.</w:t>
      </w:r>
    </w:p>
    <w:p w14:paraId="5E026DF0" w14:textId="22B1251C" w:rsidR="002A2459" w:rsidRPr="00147625" w:rsidRDefault="009E6239" w:rsidP="00932D17">
      <w:pPr>
        <w:jc w:val="both"/>
        <w:rPr>
          <w:bCs/>
          <w:lang w:val="en-US"/>
        </w:rPr>
      </w:pPr>
      <w:r w:rsidRPr="00147625">
        <w:rPr>
          <w:b/>
          <w:lang w:val="en-US"/>
        </w:rPr>
        <w:t xml:space="preserve">Proposal </w:t>
      </w:r>
      <w:r w:rsidR="00601A60" w:rsidRPr="00147625">
        <w:rPr>
          <w:b/>
          <w:lang w:val="en-US"/>
        </w:rPr>
        <w:t>3</w:t>
      </w:r>
      <w:r w:rsidRPr="00147625">
        <w:rPr>
          <w:b/>
          <w:lang w:val="en-US"/>
        </w:rPr>
        <w:t xml:space="preserve">: RAN4 not to consider a separate </w:t>
      </w:r>
      <w:r w:rsidR="0016634D" w:rsidRPr="00147625">
        <w:rPr>
          <w:b/>
          <w:lang w:val="en-US"/>
        </w:rPr>
        <w:t>band from UE’s NR bands for LP-WUS</w:t>
      </w:r>
      <w:r w:rsidRPr="00147625">
        <w:rPr>
          <w:b/>
          <w:lang w:val="en-US"/>
        </w:rPr>
        <w:t>.</w:t>
      </w:r>
    </w:p>
    <w:p w14:paraId="27A292F5" w14:textId="323BE586" w:rsidR="00A35C99" w:rsidRDefault="00A35C99" w:rsidP="00A35C99">
      <w:pPr>
        <w:pStyle w:val="Heading2"/>
      </w:pPr>
      <w:r>
        <w:t>2.3 LP-WUS power boosting</w:t>
      </w:r>
    </w:p>
    <w:p w14:paraId="2B3C5CB9" w14:textId="2231FFBF" w:rsidR="008D6684" w:rsidRPr="00147625" w:rsidRDefault="008D55FF" w:rsidP="00A35C99">
      <w:pPr>
        <w:jc w:val="both"/>
        <w:rPr>
          <w:bCs/>
          <w:lang w:val="en-US"/>
        </w:rPr>
      </w:pPr>
      <w:r w:rsidRPr="00147625">
        <w:rPr>
          <w:bCs/>
          <w:lang w:val="en-US"/>
        </w:rPr>
        <w:t xml:space="preserve">As the primary goal of this SID, ultra-low power consumption would be the main consideration to introduce a separate receiver from main radio. </w:t>
      </w:r>
      <w:r w:rsidR="008D6684" w:rsidRPr="00147625">
        <w:rPr>
          <w:bCs/>
          <w:lang w:val="en-US"/>
        </w:rPr>
        <w:t>On one hand,</w:t>
      </w:r>
      <w:r w:rsidRPr="00147625">
        <w:rPr>
          <w:bCs/>
          <w:lang w:val="en-US"/>
        </w:rPr>
        <w:t xml:space="preserve"> it is understandable that the LP-WUS should provide a coverage similar to that by main radio. If power boosting is enabled for LP-WUS, its coverage can be increased however it is not helpful if the coverage is larger than what main radio can provide, and of course it will increase the power consumption accordingly</w:t>
      </w:r>
      <w:r w:rsidR="008D6684" w:rsidRPr="00147625">
        <w:rPr>
          <w:bCs/>
          <w:lang w:val="en-US"/>
        </w:rPr>
        <w:t>, and on the other hand, higher power may generate higher interference on the NR operation in the same carrier.</w:t>
      </w:r>
    </w:p>
    <w:p w14:paraId="22EC7BD3" w14:textId="0CF15522" w:rsidR="00A35C99" w:rsidRPr="00147625" w:rsidRDefault="008D6684" w:rsidP="00A35C99">
      <w:pPr>
        <w:jc w:val="both"/>
        <w:rPr>
          <w:bCs/>
          <w:lang w:val="en-US"/>
        </w:rPr>
      </w:pPr>
      <w:r w:rsidRPr="00147625">
        <w:rPr>
          <w:bCs/>
          <w:lang w:val="en-US"/>
        </w:rPr>
        <w:lastRenderedPageBreak/>
        <w:t>Therefore, a</w:t>
      </w:r>
      <w:r w:rsidR="008D55FF" w:rsidRPr="00147625">
        <w:rPr>
          <w:bCs/>
          <w:lang w:val="en-US"/>
        </w:rPr>
        <w:t>t this study stage, we propose not to consider power boosting.</w:t>
      </w:r>
    </w:p>
    <w:p w14:paraId="547F02FD" w14:textId="12747291" w:rsidR="00A35C99" w:rsidRPr="00147625" w:rsidRDefault="008D55FF" w:rsidP="00932D17">
      <w:pPr>
        <w:jc w:val="both"/>
        <w:rPr>
          <w:bCs/>
          <w:lang w:val="en-US"/>
        </w:rPr>
      </w:pPr>
      <w:r w:rsidRPr="00147625">
        <w:rPr>
          <w:b/>
          <w:lang w:val="en-US"/>
        </w:rPr>
        <w:t>Proposal</w:t>
      </w:r>
      <w:r w:rsidR="00601A60" w:rsidRPr="00147625">
        <w:rPr>
          <w:b/>
          <w:lang w:val="en-US"/>
        </w:rPr>
        <w:t xml:space="preserve"> 4</w:t>
      </w:r>
      <w:r w:rsidR="00A35C99" w:rsidRPr="00147625">
        <w:rPr>
          <w:b/>
          <w:lang w:val="en-US"/>
        </w:rPr>
        <w:t xml:space="preserve">: </w:t>
      </w:r>
      <w:r w:rsidRPr="00147625">
        <w:rPr>
          <w:b/>
          <w:lang w:val="en-US"/>
        </w:rPr>
        <w:t>RAN4 not to consider power boosting for LP-WUS</w:t>
      </w:r>
      <w:r w:rsidR="008D6684" w:rsidRPr="00147625">
        <w:rPr>
          <w:b/>
          <w:lang w:val="en-US"/>
        </w:rPr>
        <w:t xml:space="preserve"> at this SI stage</w:t>
      </w:r>
      <w:r w:rsidRPr="00147625">
        <w:rPr>
          <w:b/>
          <w:lang w:val="en-US"/>
        </w:rPr>
        <w:t xml:space="preserve"> </w:t>
      </w:r>
      <w:r w:rsidR="008D6684" w:rsidRPr="00147625">
        <w:rPr>
          <w:b/>
          <w:lang w:val="en-US"/>
        </w:rPr>
        <w:t>considering</w:t>
      </w:r>
      <w:r w:rsidRPr="00147625">
        <w:rPr>
          <w:b/>
          <w:lang w:val="en-US"/>
        </w:rPr>
        <w:t xml:space="preserve"> power consumption</w:t>
      </w:r>
      <w:r w:rsidR="008D6684" w:rsidRPr="00147625">
        <w:rPr>
          <w:b/>
          <w:lang w:val="en-US"/>
        </w:rPr>
        <w:t>, unnecessarily larger coverage</w:t>
      </w:r>
      <w:r w:rsidR="00726188" w:rsidRPr="00147625">
        <w:rPr>
          <w:b/>
          <w:lang w:val="en-US"/>
        </w:rPr>
        <w:t xml:space="preserve"> than the main radio</w:t>
      </w:r>
      <w:r w:rsidR="008D6684" w:rsidRPr="00147625">
        <w:rPr>
          <w:b/>
          <w:lang w:val="en-US"/>
        </w:rPr>
        <w:t xml:space="preserve">, and minimized impacts on the NR operation in the same carrier. </w:t>
      </w: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7C259214" w:rsidR="00D776A6" w:rsidRPr="00147625" w:rsidRDefault="008D0D1E" w:rsidP="00D776A6">
      <w:pPr>
        <w:jc w:val="both"/>
        <w:rPr>
          <w:bCs/>
          <w:lang w:val="en-US"/>
        </w:rPr>
      </w:pPr>
      <w:r w:rsidRPr="00147625">
        <w:rPr>
          <w:lang w:val="en-US" w:eastAsia="ja-JP"/>
        </w:rPr>
        <w:t xml:space="preserve">In this contribution we have </w:t>
      </w:r>
      <w:r w:rsidR="0061046D" w:rsidRPr="00147625">
        <w:rPr>
          <w:lang w:val="en-US" w:eastAsia="ja-JP"/>
        </w:rPr>
        <w:t>the following proposals for</w:t>
      </w:r>
      <w:r w:rsidR="009247EA" w:rsidRPr="00147625">
        <w:rPr>
          <w:lang w:val="en-US" w:eastAsia="ja-JP"/>
        </w:rPr>
        <w:t xml:space="preserve"> </w:t>
      </w:r>
      <w:r w:rsidR="0028624C" w:rsidRPr="00147625">
        <w:rPr>
          <w:lang w:val="en-US" w:eastAsia="ja-JP"/>
        </w:rPr>
        <w:t>LP-WUR architecture:</w:t>
      </w:r>
    </w:p>
    <w:p w14:paraId="048A096C" w14:textId="2D8C2638" w:rsidR="0050226F" w:rsidRPr="00147625" w:rsidRDefault="006845A4" w:rsidP="003C0851">
      <w:pPr>
        <w:jc w:val="both"/>
        <w:rPr>
          <w:b/>
          <w:lang w:val="en-US"/>
        </w:rPr>
      </w:pPr>
      <w:r w:rsidRPr="00147625">
        <w:rPr>
          <w:b/>
          <w:lang w:val="en-US"/>
        </w:rPr>
        <w:t>Proposal 1: RAN4 to start with studying feasible ACS and ASCS for each architecture, based on assumed typical filter characteristic, i.e., Option 1.</w:t>
      </w:r>
    </w:p>
    <w:p w14:paraId="19770703" w14:textId="0654ADAC" w:rsidR="006845A4" w:rsidRPr="00147625" w:rsidRDefault="006845A4" w:rsidP="003C0851">
      <w:pPr>
        <w:jc w:val="both"/>
        <w:rPr>
          <w:b/>
          <w:lang w:val="en-US"/>
        </w:rPr>
      </w:pPr>
      <w:r w:rsidRPr="00147625">
        <w:rPr>
          <w:b/>
          <w:lang w:val="en-US"/>
        </w:rPr>
        <w:t>Proposal 2: LP-WUS should have the flexibility to be located within the carrier.</w:t>
      </w:r>
    </w:p>
    <w:p w14:paraId="3F4D8268" w14:textId="2739A700" w:rsidR="006845A4" w:rsidRPr="00147625" w:rsidRDefault="006845A4" w:rsidP="003C0851">
      <w:pPr>
        <w:jc w:val="both"/>
        <w:rPr>
          <w:b/>
          <w:lang w:val="en-US"/>
        </w:rPr>
      </w:pPr>
      <w:r w:rsidRPr="00147625">
        <w:rPr>
          <w:b/>
          <w:lang w:val="en-US"/>
        </w:rPr>
        <w:t>Proposal 3: RAN4 not to consider a separate band from UE’s NR bands for LP-WUS.</w:t>
      </w:r>
    </w:p>
    <w:p w14:paraId="4AA034AB" w14:textId="43A65AFD" w:rsidR="006845A4" w:rsidRPr="00147625" w:rsidRDefault="006845A4" w:rsidP="003C0851">
      <w:pPr>
        <w:jc w:val="both"/>
        <w:rPr>
          <w:bCs/>
          <w:lang w:val="en-US"/>
        </w:rPr>
      </w:pPr>
      <w:r w:rsidRPr="00147625">
        <w:rPr>
          <w:b/>
          <w:lang w:val="en-US"/>
        </w:rPr>
        <w:t>Proposal 4: RAN4 not to consider power boosting for LP-WUS at this SI stage considering power consumption, unnecessarily larger coverage than the main radio, and minimized impacts on the NR operation in the same carrier.</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007CDC1F" w:rsidR="009F52DC" w:rsidRPr="00147625" w:rsidRDefault="00841D23" w:rsidP="00461CC4">
      <w:pPr>
        <w:pStyle w:val="ListParagraph"/>
        <w:numPr>
          <w:ilvl w:val="0"/>
          <w:numId w:val="2"/>
        </w:numPr>
        <w:rPr>
          <w:lang w:val="en-US"/>
        </w:rPr>
      </w:pPr>
      <w:bookmarkStart w:id="7" w:name="OLE_LINK12"/>
      <w:bookmarkStart w:id="8" w:name="_Ref101774927"/>
      <w:r w:rsidRPr="00147625">
        <w:rPr>
          <w:lang w:val="en-US"/>
        </w:rPr>
        <w:t>R4-2303711, WF on LP-WUS UE RF, vivo</w:t>
      </w:r>
    </w:p>
    <w:p w14:paraId="6E972C8D" w14:textId="25BD8245" w:rsidR="00AF27A1" w:rsidRPr="00147625" w:rsidRDefault="00AF27A1" w:rsidP="00461CC4">
      <w:pPr>
        <w:pStyle w:val="ListParagraph"/>
        <w:numPr>
          <w:ilvl w:val="0"/>
          <w:numId w:val="2"/>
        </w:numPr>
        <w:rPr>
          <w:lang w:val="en-US"/>
        </w:rPr>
      </w:pPr>
      <w:r w:rsidRPr="00147625">
        <w:rPr>
          <w:lang w:val="en-US"/>
        </w:rPr>
        <w:t>RP-222644, Revised SID: Study on low-power Wake-up Signal and Receiver for NR, vivo</w:t>
      </w:r>
    </w:p>
    <w:bookmarkEnd w:id="7"/>
    <w:bookmarkEnd w:id="8"/>
    <w:p w14:paraId="579C76C0" w14:textId="77777777" w:rsidR="003664C2" w:rsidRPr="00147625" w:rsidRDefault="003664C2" w:rsidP="003664C2">
      <w:pPr>
        <w:rPr>
          <w:rFonts w:ascii="Arial" w:hAnsi="Arial" w:cs="Times New Roman"/>
          <w:sz w:val="21"/>
          <w:szCs w:val="21"/>
          <w:lang w:val="en-US"/>
        </w:rPr>
      </w:pPr>
    </w:p>
    <w:sectPr w:rsidR="003664C2" w:rsidRPr="00147625"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DD38B" w14:textId="77777777" w:rsidR="00732D82" w:rsidRDefault="00732D82">
      <w:pPr>
        <w:spacing w:after="0"/>
      </w:pPr>
      <w:r>
        <w:separator/>
      </w:r>
    </w:p>
  </w:endnote>
  <w:endnote w:type="continuationSeparator" w:id="0">
    <w:p w14:paraId="37747197" w14:textId="77777777" w:rsidR="00732D82" w:rsidRDefault="00732D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4153F" w14:textId="77777777" w:rsidR="00732D82" w:rsidRDefault="00732D82">
      <w:pPr>
        <w:spacing w:after="0"/>
      </w:pPr>
      <w:r>
        <w:separator/>
      </w:r>
    </w:p>
  </w:footnote>
  <w:footnote w:type="continuationSeparator" w:id="0">
    <w:p w14:paraId="37B47093" w14:textId="77777777" w:rsidR="00732D82" w:rsidRDefault="00732D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8"/>
  </w:num>
  <w:num w:numId="8">
    <w:abstractNumId w:val="2"/>
  </w:num>
  <w:num w:numId="9">
    <w:abstractNumId w:val="18"/>
  </w:num>
  <w:num w:numId="10">
    <w:abstractNumId w:val="4"/>
  </w:num>
  <w:num w:numId="11">
    <w:abstractNumId w:val="18"/>
  </w:num>
  <w:num w:numId="12">
    <w:abstractNumId w:val="24"/>
  </w:num>
  <w:num w:numId="13">
    <w:abstractNumId w:val="6"/>
  </w:num>
  <w:num w:numId="14">
    <w:abstractNumId w:val="8"/>
  </w:num>
  <w:num w:numId="15">
    <w:abstractNumId w:val="23"/>
  </w:num>
  <w:num w:numId="16">
    <w:abstractNumId w:val="1"/>
  </w:num>
  <w:num w:numId="17">
    <w:abstractNumId w:val="12"/>
  </w:num>
  <w:num w:numId="18">
    <w:abstractNumId w:val="18"/>
  </w:num>
  <w:num w:numId="19">
    <w:abstractNumId w:val="9"/>
  </w:num>
  <w:num w:numId="20">
    <w:abstractNumId w:val="21"/>
  </w:num>
  <w:num w:numId="21">
    <w:abstractNumId w:val="17"/>
  </w:num>
  <w:num w:numId="22">
    <w:abstractNumId w:val="20"/>
  </w:num>
  <w:num w:numId="23">
    <w:abstractNumId w:val="18"/>
  </w:num>
  <w:num w:numId="24">
    <w:abstractNumId w:val="19"/>
  </w:num>
  <w:num w:numId="25">
    <w:abstractNumId w:val="13"/>
  </w:num>
  <w:num w:numId="26">
    <w:abstractNumId w:val="18"/>
  </w:num>
  <w:num w:numId="27">
    <w:abstractNumId w:val="19"/>
  </w:num>
  <w:num w:numId="28">
    <w:abstractNumId w:val="16"/>
  </w:num>
  <w:num w:numId="29">
    <w:abstractNumId w:val="15"/>
  </w:num>
  <w:num w:numId="30">
    <w:abstractNumId w:val="3"/>
  </w:num>
  <w:num w:numId="31">
    <w:abstractNumId w:val="22"/>
  </w:num>
  <w:num w:numId="32">
    <w:abstractNumId w:val="7"/>
  </w:num>
  <w:num w:numId="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39FB"/>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15E"/>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A5B"/>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625"/>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34D"/>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0E69"/>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7C4"/>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AFB"/>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24C"/>
    <w:rsid w:val="00286449"/>
    <w:rsid w:val="002865CA"/>
    <w:rsid w:val="0028710C"/>
    <w:rsid w:val="00287154"/>
    <w:rsid w:val="002917ED"/>
    <w:rsid w:val="00292710"/>
    <w:rsid w:val="002929AB"/>
    <w:rsid w:val="00292BDF"/>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59"/>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57DEB"/>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00F"/>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A83"/>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A60"/>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347"/>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1E2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5A4"/>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3E85"/>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188"/>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2D82"/>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A7FCC"/>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23"/>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47CE"/>
    <w:rsid w:val="008D51E8"/>
    <w:rsid w:val="008D5204"/>
    <w:rsid w:val="008D55FF"/>
    <w:rsid w:val="008D5F3D"/>
    <w:rsid w:val="008D6684"/>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61"/>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A73"/>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239"/>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C99"/>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6CA1"/>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47"/>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7A1"/>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90B"/>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3CD"/>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8CD"/>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625"/>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476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762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2023-04-10T18:33:00Z</dcterms:created>
  <dcterms:modified xsi:type="dcterms:W3CDTF">2023-04-10T19:46:00Z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